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0" w:rsidRDefault="00143300" w:rsidP="00BE251B">
      <w:pPr>
        <w:pStyle w:val="2"/>
        <w:jc w:val="center"/>
      </w:pPr>
      <w:bookmarkStart w:id="0" w:name="OLE_LINK358"/>
      <w:bookmarkStart w:id="1" w:name="OLE_LINK359"/>
      <w:r>
        <w:t>Перечень вопросов для промежуточной аттестации</w:t>
      </w:r>
    </w:p>
    <w:bookmarkEnd w:id="0"/>
    <w:bookmarkEnd w:id="1"/>
    <w:p w:rsidR="00143300" w:rsidRDefault="00143300" w:rsidP="00AF450C">
      <w:pPr>
        <w:pStyle w:val="a5"/>
        <w:numPr>
          <w:ilvl w:val="0"/>
          <w:numId w:val="24"/>
        </w:numPr>
      </w:pPr>
      <w:r>
        <w:t>Предмет и цели риторики.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Место риторики в составе филологических дисциплин: лингвистика, теория словесности, риторика.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Система словесности. Устная, письменная, печатная речь, массовая коммуникация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>
        <w:t>Ораторское искусство Древней Греции.</w:t>
      </w:r>
    </w:p>
    <w:p w:rsidR="00143300" w:rsidRDefault="00143300" w:rsidP="00AF450C">
      <w:pPr>
        <w:pStyle w:val="a5"/>
        <w:numPr>
          <w:ilvl w:val="0"/>
          <w:numId w:val="24"/>
        </w:numPr>
      </w:pPr>
      <w:r>
        <w:t>Римское красноречие.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Эволюция риторических знаний в России.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Особенности и проблемы современной риторики.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Образ ритора</w:t>
      </w:r>
      <w:r>
        <w:t>: э</w:t>
      </w:r>
      <w:r w:rsidRPr="00AF450C">
        <w:t>тос, логос и пафос речи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Классификация аудиторий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>
        <w:t xml:space="preserve">Изобретение мыслях. </w:t>
      </w:r>
      <w:r w:rsidRPr="00AF450C">
        <w:t>Предмет и состав изобретения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Тема и тезис речи: требования к тезису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AF450C">
        <w:t>Строение риторического аргумента; положение и обоснование; понятия топа, схемы и словесного ряда аргумента.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387EE1">
        <w:t>Умозаключение: дедукция и индукция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387EE1">
        <w:t>Силлогизм, фигуры и модусы силлогизма.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387EE1">
        <w:t>Понятие топа, топ как посылка аргумента.</w:t>
      </w:r>
    </w:p>
    <w:p w:rsidR="00143300" w:rsidRDefault="00143300" w:rsidP="00AF450C">
      <w:pPr>
        <w:pStyle w:val="a5"/>
        <w:numPr>
          <w:ilvl w:val="0"/>
          <w:numId w:val="24"/>
        </w:numPr>
      </w:pPr>
      <w:r>
        <w:t xml:space="preserve">Внешние и внутренние топы. </w:t>
      </w:r>
      <w:r w:rsidRPr="00387EE1">
        <w:t>Топ в структуре риторического аргумента.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387EE1">
        <w:t>Обоснование, строение обоснований. Расположение аргументов в обосновании</w:t>
      </w:r>
      <w:r>
        <w:t>.</w:t>
      </w:r>
    </w:p>
    <w:p w:rsidR="00143300" w:rsidRDefault="00143300" w:rsidP="00AF450C">
      <w:pPr>
        <w:pStyle w:val="a5"/>
        <w:numPr>
          <w:ilvl w:val="0"/>
          <w:numId w:val="24"/>
        </w:numPr>
      </w:pPr>
      <w:r w:rsidRPr="00387EE1">
        <w:t>Опровержение: дискуссия и полемика. Композиция опровержения</w:t>
      </w:r>
      <w:r>
        <w:t>.</w:t>
      </w:r>
    </w:p>
    <w:p w:rsidR="00143300" w:rsidRDefault="00143300" w:rsidP="00387EE1">
      <w:pPr>
        <w:pStyle w:val="a5"/>
        <w:numPr>
          <w:ilvl w:val="0"/>
          <w:numId w:val="24"/>
        </w:numPr>
      </w:pPr>
      <w:r>
        <w:t>Элокуция. Тропы.</w:t>
      </w:r>
    </w:p>
    <w:p w:rsidR="00143300" w:rsidRDefault="00143300" w:rsidP="00387EE1">
      <w:pPr>
        <w:pStyle w:val="a5"/>
        <w:numPr>
          <w:ilvl w:val="0"/>
          <w:numId w:val="24"/>
        </w:numPr>
      </w:pPr>
      <w:r>
        <w:t>Элокуция. Фигуры речи.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Образная система риторической прозы. Ролевые и нарративные образы</w:t>
      </w:r>
      <w:r>
        <w:t>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Образ предмета речи. Образ инстанции. Построение образов.</w:t>
      </w:r>
    </w:p>
    <w:p w:rsidR="00143300" w:rsidRPr="00387EE1" w:rsidRDefault="00143300" w:rsidP="00387EE1">
      <w:pPr>
        <w:pStyle w:val="a5"/>
        <w:numPr>
          <w:ilvl w:val="0"/>
          <w:numId w:val="24"/>
        </w:numPr>
        <w:rPr>
          <w:lang w:eastAsia="ru-RU"/>
        </w:rPr>
      </w:pPr>
      <w:r w:rsidRPr="00387EE1">
        <w:rPr>
          <w:lang w:eastAsia="ru-RU"/>
        </w:rPr>
        <w:t>Организация текста высказывания.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Диалог: диалектический, совещательный, полемический</w:t>
      </w:r>
      <w:r>
        <w:t>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Строение дискуссии и полемики.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Правила ведения, композиция и аргументация в диалектическом диалоге.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Полемический и эристический диалог.</w:t>
      </w:r>
    </w:p>
    <w:p w:rsidR="00143300" w:rsidRDefault="00143300" w:rsidP="00387EE1">
      <w:pPr>
        <w:pStyle w:val="a5"/>
        <w:numPr>
          <w:ilvl w:val="0"/>
          <w:numId w:val="24"/>
        </w:numPr>
      </w:pPr>
      <w:r w:rsidRPr="00387EE1">
        <w:t>Постановка тезиса и подбор аргументов в дебатах.</w:t>
      </w:r>
    </w:p>
    <w:p w:rsidR="00143300" w:rsidRDefault="00143300" w:rsidP="00387EE1"/>
    <w:p w:rsidR="00143300" w:rsidRPr="00387EE1" w:rsidRDefault="00143300" w:rsidP="009B51BD">
      <w:pPr>
        <w:pStyle w:val="a5"/>
        <w:ind w:left="284"/>
        <w:outlineLvl w:val="0"/>
        <w:rPr>
          <w:b/>
          <w:bCs/>
        </w:rPr>
      </w:pPr>
      <w:bookmarkStart w:id="2" w:name="OLE_LINK362"/>
      <w:bookmarkStart w:id="3" w:name="OLE_LINK363"/>
      <w:r w:rsidRPr="00387EE1">
        <w:rPr>
          <w:b/>
          <w:bCs/>
        </w:rPr>
        <w:t>Перечень основной и дополнительной литературы по дисциплине</w:t>
      </w:r>
    </w:p>
    <w:p w:rsidR="00143300" w:rsidRPr="00387EE1" w:rsidRDefault="00143300" w:rsidP="00387EE1">
      <w:pPr>
        <w:rPr>
          <w:b/>
        </w:rPr>
      </w:pPr>
      <w:bookmarkStart w:id="4" w:name="OLE_LINK364"/>
      <w:bookmarkStart w:id="5" w:name="OLE_LINK365"/>
      <w:bookmarkEnd w:id="2"/>
      <w:bookmarkEnd w:id="3"/>
      <w:r w:rsidRPr="00387EE1">
        <w:rPr>
          <w:b/>
        </w:rPr>
        <w:t>Основная литература:</w:t>
      </w:r>
    </w:p>
    <w:bookmarkEnd w:id="4"/>
    <w:bookmarkEnd w:id="5"/>
    <w:p w:rsidR="00143300" w:rsidRPr="00387EE1" w:rsidRDefault="00143300" w:rsidP="00387EE1">
      <w:pPr>
        <w:pStyle w:val="a5"/>
        <w:numPr>
          <w:ilvl w:val="0"/>
          <w:numId w:val="26"/>
        </w:numPr>
      </w:pPr>
      <w:r w:rsidRPr="00387EE1">
        <w:t>Волков А.А. Курс русской риторики. Изд. 2-е. М.: Индрик, 2009.</w:t>
      </w:r>
    </w:p>
    <w:p w:rsidR="00143300" w:rsidRDefault="00143300" w:rsidP="00387EE1">
      <w:pPr>
        <w:pStyle w:val="a5"/>
        <w:numPr>
          <w:ilvl w:val="0"/>
          <w:numId w:val="26"/>
        </w:numPr>
      </w:pPr>
      <w:r>
        <w:t>М</w:t>
      </w:r>
    </w:p>
    <w:p w:rsidR="00143300" w:rsidRDefault="00143300" w:rsidP="00387EE1">
      <w:pPr>
        <w:pStyle w:val="a5"/>
        <w:numPr>
          <w:ilvl w:val="0"/>
          <w:numId w:val="26"/>
        </w:numPr>
      </w:pPr>
      <w:r>
        <w:t>М</w:t>
      </w:r>
    </w:p>
    <w:p w:rsidR="00143300" w:rsidRDefault="00143300" w:rsidP="00387EE1">
      <w:pPr>
        <w:rPr>
          <w:b/>
        </w:rPr>
      </w:pPr>
      <w:r w:rsidRPr="00387EE1">
        <w:rPr>
          <w:b/>
        </w:rPr>
        <w:t>Дополнительная литература:</w:t>
      </w:r>
    </w:p>
    <w:p w:rsidR="00143300" w:rsidRDefault="00143300" w:rsidP="00387EE1">
      <w:pPr>
        <w:pStyle w:val="a5"/>
        <w:numPr>
          <w:ilvl w:val="0"/>
          <w:numId w:val="27"/>
        </w:numPr>
      </w:pPr>
      <w:r>
        <w:t>Аннушкин В.А. Русская риторика: исторический аспект. М.: Высшая школа, 2003.</w:t>
      </w:r>
    </w:p>
    <w:p w:rsidR="00143300" w:rsidRDefault="00143300" w:rsidP="00387EE1">
      <w:pPr>
        <w:pStyle w:val="a5"/>
        <w:numPr>
          <w:ilvl w:val="0"/>
          <w:numId w:val="27"/>
        </w:numPr>
      </w:pPr>
      <w:r>
        <w:t xml:space="preserve">Рождественский Ю. В. Принципы современной риторики. М.: Флинта: </w:t>
      </w:r>
      <w:r>
        <w:lastRenderedPageBreak/>
        <w:t>Наука, 2005.</w:t>
      </w:r>
    </w:p>
    <w:p w:rsidR="00143300" w:rsidRDefault="00143300" w:rsidP="00387EE1">
      <w:pPr>
        <w:pStyle w:val="a5"/>
        <w:numPr>
          <w:ilvl w:val="0"/>
          <w:numId w:val="27"/>
        </w:numPr>
      </w:pPr>
      <w:r>
        <w:t>Рождественский Ю. В. Общая филология. М.: Фонд «Новое тысячелетие», 1996.</w:t>
      </w:r>
    </w:p>
    <w:p w:rsidR="00143300" w:rsidRDefault="00143300" w:rsidP="00387EE1">
      <w:pPr>
        <w:pStyle w:val="a5"/>
        <w:numPr>
          <w:ilvl w:val="0"/>
          <w:numId w:val="27"/>
        </w:numPr>
      </w:pPr>
      <w:r>
        <w:t>Анисимова Г.В. Риторика: Учебное пособие. – Владивосток: Изд-во Дальневосточного университета, 2004.</w:t>
      </w:r>
    </w:p>
    <w:p w:rsidR="00143300" w:rsidRDefault="00143300" w:rsidP="009B51BD">
      <w:pPr>
        <w:pStyle w:val="1"/>
        <w:ind w:left="1134"/>
        <w:rPr>
          <w:lang w:val="ru-RU"/>
        </w:rPr>
      </w:pPr>
      <w:r w:rsidRPr="00EA775B">
        <w:rPr>
          <w:lang w:val="ru-RU"/>
        </w:rPr>
        <w:t>Перечень ресурсов информационно-телекоммуникационной сети Интернет</w:t>
      </w:r>
    </w:p>
    <w:p w:rsidR="00143300" w:rsidRDefault="00143300" w:rsidP="003D7161">
      <w:pPr>
        <w:pStyle w:val="a5"/>
        <w:numPr>
          <w:ilvl w:val="0"/>
          <w:numId w:val="28"/>
        </w:numPr>
        <w:ind w:left="709"/>
        <w:rPr>
          <w:lang w:eastAsia="en-US"/>
        </w:rPr>
      </w:pPr>
      <w:r w:rsidRPr="003D7161">
        <w:rPr>
          <w:lang w:eastAsia="en-US"/>
        </w:rPr>
        <w:t>http://www.centr-zlatoust.ru/</w:t>
      </w:r>
      <w:r>
        <w:rPr>
          <w:lang w:eastAsia="en-US"/>
        </w:rPr>
        <w:t xml:space="preserve"> - Златоуст. Центр риторики и культуры речи.</w:t>
      </w:r>
    </w:p>
    <w:p w:rsidR="00143300" w:rsidRDefault="00143300" w:rsidP="003D7161">
      <w:pPr>
        <w:pStyle w:val="a5"/>
        <w:numPr>
          <w:ilvl w:val="0"/>
          <w:numId w:val="28"/>
        </w:numPr>
        <w:ind w:left="709"/>
        <w:rPr>
          <w:lang w:eastAsia="en-US"/>
        </w:rPr>
      </w:pPr>
      <w:r w:rsidRPr="00EA775B">
        <w:rPr>
          <w:lang w:eastAsia="en-US"/>
        </w:rPr>
        <w:t>http://opentextnn.ru/</w:t>
      </w:r>
      <w:r>
        <w:rPr>
          <w:lang w:eastAsia="en-US"/>
        </w:rPr>
        <w:t xml:space="preserve"> - электронное периодическое издание «Открытый текст».</w:t>
      </w:r>
    </w:p>
    <w:p w:rsidR="00143300" w:rsidRDefault="00143300" w:rsidP="003D7161">
      <w:pPr>
        <w:pStyle w:val="a5"/>
        <w:numPr>
          <w:ilvl w:val="0"/>
          <w:numId w:val="28"/>
        </w:numPr>
        <w:ind w:left="709"/>
        <w:rPr>
          <w:lang w:eastAsia="en-US"/>
        </w:rPr>
      </w:pPr>
      <w:r w:rsidRPr="00EA775B">
        <w:rPr>
          <w:lang w:eastAsia="en-US"/>
        </w:rPr>
        <w:t>http://4brain.ru/oratorskoe-iskusstvo/knigi.php</w:t>
      </w:r>
      <w:r>
        <w:rPr>
          <w:lang w:eastAsia="en-US"/>
        </w:rPr>
        <w:t xml:space="preserve"> - </w:t>
      </w:r>
      <w:r w:rsidRPr="00EA775B">
        <w:rPr>
          <w:lang w:eastAsia="en-US"/>
        </w:rPr>
        <w:t>Книги по ораторскому</w:t>
      </w:r>
      <w:r w:rsidRPr="003D7161">
        <w:rPr>
          <w:lang w:eastAsia="en-US"/>
        </w:rPr>
        <w:t xml:space="preserve"> </w:t>
      </w:r>
      <w:r w:rsidRPr="00EA775B">
        <w:rPr>
          <w:lang w:eastAsia="en-US"/>
        </w:rPr>
        <w:t>искусству и риторике</w:t>
      </w:r>
      <w:r>
        <w:rPr>
          <w:lang w:eastAsia="en-US"/>
        </w:rPr>
        <w:t>.</w:t>
      </w:r>
    </w:p>
    <w:p w:rsidR="00143300" w:rsidRPr="00EA775B" w:rsidRDefault="00143300" w:rsidP="003D7161">
      <w:pPr>
        <w:pStyle w:val="a5"/>
        <w:numPr>
          <w:ilvl w:val="0"/>
          <w:numId w:val="28"/>
        </w:numPr>
        <w:ind w:left="709"/>
        <w:rPr>
          <w:lang w:eastAsia="en-US"/>
        </w:rPr>
      </w:pPr>
      <w:r w:rsidRPr="003D7161">
        <w:rPr>
          <w:lang w:eastAsia="en-US"/>
        </w:rPr>
        <w:t>http://masterslova.com/</w:t>
      </w:r>
      <w:r>
        <w:rPr>
          <w:lang w:eastAsia="en-US"/>
        </w:rPr>
        <w:t xml:space="preserve"> - сайт академии риторики и ораторского искусства «Мастер слова».</w:t>
      </w:r>
    </w:p>
    <w:p w:rsidR="00143300" w:rsidRPr="003D7161" w:rsidRDefault="00143300" w:rsidP="003D7161">
      <w:pPr>
        <w:pStyle w:val="1"/>
        <w:spacing w:before="37"/>
        <w:ind w:right="476" w:firstLine="709"/>
        <w:jc w:val="both"/>
        <w:rPr>
          <w:lang w:val="ru-RU"/>
        </w:rPr>
      </w:pPr>
      <w:bookmarkStart w:id="6" w:name="OLE_LINK380"/>
      <w:bookmarkStart w:id="7" w:name="OLE_LINK381"/>
      <w:r w:rsidRPr="003D7161">
        <w:rPr>
          <w:lang w:val="ru-RU"/>
        </w:rPr>
        <w:t>10. Методические указания для обучающихся. (См.</w:t>
      </w:r>
      <w:r w:rsidRPr="003D7161">
        <w:rPr>
          <w:spacing w:val="-13"/>
          <w:lang w:val="ru-RU"/>
        </w:rPr>
        <w:t xml:space="preserve"> </w:t>
      </w:r>
      <w:r w:rsidRPr="003D7161">
        <w:rPr>
          <w:lang w:val="ru-RU"/>
        </w:rPr>
        <w:t>методические</w:t>
      </w:r>
      <w:r w:rsidRPr="003D7161">
        <w:rPr>
          <w:w w:val="99"/>
          <w:lang w:val="ru-RU"/>
        </w:rPr>
        <w:t xml:space="preserve"> </w:t>
      </w:r>
      <w:r w:rsidRPr="003D7161">
        <w:rPr>
          <w:lang w:val="ru-RU"/>
        </w:rPr>
        <w:t>рекомендации для студентов по дисциплине «Новейшие нормативные документы Русской Православной Церкви»)</w:t>
      </w:r>
    </w:p>
    <w:p w:rsidR="00143300" w:rsidRPr="001279A1" w:rsidRDefault="00143300" w:rsidP="003D7161"/>
    <w:bookmarkEnd w:id="6"/>
    <w:bookmarkEnd w:id="7"/>
    <w:p w:rsidR="00143300" w:rsidRPr="00EA775B" w:rsidRDefault="00143300" w:rsidP="00EA775B">
      <w:pPr>
        <w:rPr>
          <w:lang w:eastAsia="en-US"/>
        </w:rPr>
      </w:pPr>
    </w:p>
    <w:sectPr w:rsidR="00143300" w:rsidRPr="00EA775B" w:rsidSect="00E15F68">
      <w:footerReference w:type="default" r:id="rId7"/>
      <w:pgSz w:w="11906" w:h="16838"/>
      <w:pgMar w:top="851" w:right="85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5F" w:rsidRDefault="00B56D5F" w:rsidP="00E15F68">
      <w:r>
        <w:separator/>
      </w:r>
    </w:p>
  </w:endnote>
  <w:endnote w:type="continuationSeparator" w:id="1">
    <w:p w:rsidR="00B56D5F" w:rsidRDefault="00B56D5F" w:rsidP="00E1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00" w:rsidRDefault="006B115D">
    <w:pPr>
      <w:pStyle w:val="aa"/>
      <w:jc w:val="right"/>
    </w:pPr>
    <w:fldSimple w:instr="PAGE   \* MERGEFORMAT">
      <w:r w:rsidR="009B51BD">
        <w:rPr>
          <w:noProof/>
        </w:rPr>
        <w:t>2</w:t>
      </w:r>
    </w:fldSimple>
  </w:p>
  <w:p w:rsidR="00143300" w:rsidRDefault="001433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5F" w:rsidRDefault="00B56D5F" w:rsidP="00E15F68">
      <w:r>
        <w:separator/>
      </w:r>
    </w:p>
  </w:footnote>
  <w:footnote w:type="continuationSeparator" w:id="1">
    <w:p w:rsidR="00B56D5F" w:rsidRDefault="00B56D5F" w:rsidP="00E15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B55"/>
    <w:multiLevelType w:val="hybridMultilevel"/>
    <w:tmpl w:val="0A92E4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95C70"/>
    <w:multiLevelType w:val="hybridMultilevel"/>
    <w:tmpl w:val="FF7267B0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">
    <w:nsid w:val="0E0D33ED"/>
    <w:multiLevelType w:val="hybridMultilevel"/>
    <w:tmpl w:val="B2B2F1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524AF"/>
    <w:multiLevelType w:val="hybridMultilevel"/>
    <w:tmpl w:val="195E7C2A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4">
    <w:nsid w:val="1AA675F7"/>
    <w:multiLevelType w:val="hybridMultilevel"/>
    <w:tmpl w:val="684CA490"/>
    <w:lvl w:ilvl="0" w:tplc="4E6861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62491"/>
    <w:multiLevelType w:val="hybridMultilevel"/>
    <w:tmpl w:val="8080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107E0"/>
    <w:multiLevelType w:val="hybridMultilevel"/>
    <w:tmpl w:val="B07AE3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146AE"/>
    <w:multiLevelType w:val="hybridMultilevel"/>
    <w:tmpl w:val="8D50B228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8">
    <w:nsid w:val="2AA2489C"/>
    <w:multiLevelType w:val="hybridMultilevel"/>
    <w:tmpl w:val="8EAC0266"/>
    <w:lvl w:ilvl="0" w:tplc="81E6D030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w w:val="100"/>
        <w:sz w:val="28"/>
      </w:rPr>
    </w:lvl>
    <w:lvl w:ilvl="1" w:tplc="821AB9D4">
      <w:start w:val="1"/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8"/>
      </w:rPr>
    </w:lvl>
    <w:lvl w:ilvl="2" w:tplc="8E665798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C9E781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6E65C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A8AD38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18A858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DAE8FE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6C48B4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9">
    <w:nsid w:val="2AC20090"/>
    <w:multiLevelType w:val="multilevel"/>
    <w:tmpl w:val="C17AD898"/>
    <w:lvl w:ilvl="0">
      <w:start w:val="7"/>
      <w:numFmt w:val="decimal"/>
      <w:lvlText w:val="%1."/>
      <w:lvlJc w:val="left"/>
      <w:pPr>
        <w:ind w:left="3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3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494"/>
      </w:pPr>
      <w:rPr>
        <w:rFonts w:hint="default"/>
      </w:rPr>
    </w:lvl>
  </w:abstractNum>
  <w:abstractNum w:abstractNumId="10">
    <w:nsid w:val="33660403"/>
    <w:multiLevelType w:val="hybridMultilevel"/>
    <w:tmpl w:val="1DE4F7FA"/>
    <w:lvl w:ilvl="0" w:tplc="F1A4E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493DDA"/>
    <w:multiLevelType w:val="hybridMultilevel"/>
    <w:tmpl w:val="3E5E25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57B58"/>
    <w:multiLevelType w:val="hybridMultilevel"/>
    <w:tmpl w:val="6944B6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059D7"/>
    <w:multiLevelType w:val="hybridMultilevel"/>
    <w:tmpl w:val="A2EA68A2"/>
    <w:lvl w:ilvl="0" w:tplc="82BCF19E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BF1E5652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F8FA4CA0">
      <w:start w:val="1"/>
      <w:numFmt w:val="bullet"/>
      <w:lvlText w:val="•"/>
      <w:lvlJc w:val="left"/>
      <w:pPr>
        <w:ind w:left="2653" w:hanging="360"/>
      </w:pPr>
    </w:lvl>
    <w:lvl w:ilvl="3" w:tplc="2AC89314">
      <w:start w:val="1"/>
      <w:numFmt w:val="bullet"/>
      <w:lvlText w:val="•"/>
      <w:lvlJc w:val="left"/>
      <w:pPr>
        <w:ind w:left="3507" w:hanging="360"/>
      </w:pPr>
    </w:lvl>
    <w:lvl w:ilvl="4" w:tplc="F23EB7FE">
      <w:start w:val="1"/>
      <w:numFmt w:val="bullet"/>
      <w:lvlText w:val="•"/>
      <w:lvlJc w:val="left"/>
      <w:pPr>
        <w:ind w:left="4361" w:hanging="360"/>
      </w:pPr>
    </w:lvl>
    <w:lvl w:ilvl="5" w:tplc="330E1B26">
      <w:start w:val="1"/>
      <w:numFmt w:val="bullet"/>
      <w:lvlText w:val="•"/>
      <w:lvlJc w:val="left"/>
      <w:pPr>
        <w:ind w:left="5215" w:hanging="360"/>
      </w:pPr>
    </w:lvl>
    <w:lvl w:ilvl="6" w:tplc="E536E52A">
      <w:start w:val="1"/>
      <w:numFmt w:val="bullet"/>
      <w:lvlText w:val="•"/>
      <w:lvlJc w:val="left"/>
      <w:pPr>
        <w:ind w:left="6069" w:hanging="360"/>
      </w:pPr>
    </w:lvl>
    <w:lvl w:ilvl="7" w:tplc="2BE0A222">
      <w:start w:val="1"/>
      <w:numFmt w:val="bullet"/>
      <w:lvlText w:val="•"/>
      <w:lvlJc w:val="left"/>
      <w:pPr>
        <w:ind w:left="6923" w:hanging="360"/>
      </w:pPr>
    </w:lvl>
    <w:lvl w:ilvl="8" w:tplc="7FE63F8A">
      <w:start w:val="1"/>
      <w:numFmt w:val="bullet"/>
      <w:lvlText w:val="•"/>
      <w:lvlJc w:val="left"/>
      <w:pPr>
        <w:ind w:left="7777" w:hanging="360"/>
      </w:pPr>
    </w:lvl>
  </w:abstractNum>
  <w:abstractNum w:abstractNumId="14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15">
    <w:nsid w:val="42BF4BD0"/>
    <w:multiLevelType w:val="hybridMultilevel"/>
    <w:tmpl w:val="7DEADA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FB33B9"/>
    <w:multiLevelType w:val="multilevel"/>
    <w:tmpl w:val="74B4C154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17">
    <w:nsid w:val="442042B5"/>
    <w:multiLevelType w:val="hybridMultilevel"/>
    <w:tmpl w:val="D5E44294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18">
    <w:nsid w:val="47D631FB"/>
    <w:multiLevelType w:val="hybridMultilevel"/>
    <w:tmpl w:val="463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32D40"/>
    <w:multiLevelType w:val="multilevel"/>
    <w:tmpl w:val="243A0F4E"/>
    <w:lvl w:ilvl="0">
      <w:start w:val="7"/>
      <w:numFmt w:val="decimal"/>
      <w:lvlText w:val="%1."/>
      <w:lvlJc w:val="left"/>
      <w:pPr>
        <w:ind w:left="174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47" w:hanging="2160"/>
      </w:pPr>
      <w:rPr>
        <w:rFonts w:cs="Times New Roman" w:hint="default"/>
      </w:rPr>
    </w:lvl>
  </w:abstractNum>
  <w:abstractNum w:abstractNumId="20">
    <w:nsid w:val="569C62E0"/>
    <w:multiLevelType w:val="hybridMultilevel"/>
    <w:tmpl w:val="D5C21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56FEF"/>
    <w:multiLevelType w:val="hybridMultilevel"/>
    <w:tmpl w:val="08AE4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C667C2B"/>
    <w:multiLevelType w:val="hybridMultilevel"/>
    <w:tmpl w:val="4E9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028F4"/>
    <w:multiLevelType w:val="hybridMultilevel"/>
    <w:tmpl w:val="95DA64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A72F3D"/>
    <w:multiLevelType w:val="hybridMultilevel"/>
    <w:tmpl w:val="EE861C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950637"/>
    <w:multiLevelType w:val="hybridMultilevel"/>
    <w:tmpl w:val="4776F8A0"/>
    <w:lvl w:ilvl="0" w:tplc="264EE6E8">
      <w:start w:val="1"/>
      <w:numFmt w:val="bullet"/>
      <w:lvlText w:val=""/>
      <w:lvlJc w:val="left"/>
      <w:pPr>
        <w:ind w:left="1429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105B7A"/>
    <w:multiLevelType w:val="hybridMultilevel"/>
    <w:tmpl w:val="3746CA9C"/>
    <w:lvl w:ilvl="0" w:tplc="0419000F">
      <w:start w:val="1"/>
      <w:numFmt w:val="decimal"/>
      <w:lvlText w:val="%1."/>
      <w:lvlJc w:val="left"/>
      <w:pPr>
        <w:ind w:left="24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7" w:hanging="180"/>
      </w:pPr>
      <w:rPr>
        <w:rFonts w:cs="Times New Roman"/>
      </w:rPr>
    </w:lvl>
  </w:abstractNum>
  <w:abstractNum w:abstractNumId="27">
    <w:nsid w:val="770265C6"/>
    <w:multiLevelType w:val="hybridMultilevel"/>
    <w:tmpl w:val="21843F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BA415E3"/>
    <w:multiLevelType w:val="hybridMultilevel"/>
    <w:tmpl w:val="9162DC66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8"/>
  </w:num>
  <w:num w:numId="5">
    <w:abstractNumId w:val="14"/>
  </w:num>
  <w:num w:numId="6">
    <w:abstractNumId w:val="4"/>
  </w:num>
  <w:num w:numId="7">
    <w:abstractNumId w:val="17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19"/>
  </w:num>
  <w:num w:numId="13">
    <w:abstractNumId w:val="20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24"/>
  </w:num>
  <w:num w:numId="19">
    <w:abstractNumId w:val="23"/>
  </w:num>
  <w:num w:numId="20">
    <w:abstractNumId w:val="0"/>
  </w:num>
  <w:num w:numId="21">
    <w:abstractNumId w:val="21"/>
  </w:num>
  <w:num w:numId="22">
    <w:abstractNumId w:val="18"/>
  </w:num>
  <w:num w:numId="23">
    <w:abstractNumId w:val="12"/>
  </w:num>
  <w:num w:numId="24">
    <w:abstractNumId w:val="27"/>
  </w:num>
  <w:num w:numId="25">
    <w:abstractNumId w:val="9"/>
  </w:num>
  <w:num w:numId="26">
    <w:abstractNumId w:val="5"/>
  </w:num>
  <w:num w:numId="27">
    <w:abstractNumId w:val="22"/>
  </w:num>
  <w:num w:numId="28">
    <w:abstractNumId w:val="26"/>
  </w:num>
  <w:num w:numId="29">
    <w:abstractNumId w:val="1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91"/>
    <w:rsid w:val="0001075E"/>
    <w:rsid w:val="00040F91"/>
    <w:rsid w:val="00055CB2"/>
    <w:rsid w:val="000A23A8"/>
    <w:rsid w:val="000A32FE"/>
    <w:rsid w:val="00105FF3"/>
    <w:rsid w:val="0012195D"/>
    <w:rsid w:val="00124160"/>
    <w:rsid w:val="001279A1"/>
    <w:rsid w:val="00143300"/>
    <w:rsid w:val="00156BC1"/>
    <w:rsid w:val="001605BA"/>
    <w:rsid w:val="001948BF"/>
    <w:rsid w:val="001F4B95"/>
    <w:rsid w:val="002212B6"/>
    <w:rsid w:val="002607EB"/>
    <w:rsid w:val="002A5F49"/>
    <w:rsid w:val="002C06DB"/>
    <w:rsid w:val="002D0C16"/>
    <w:rsid w:val="00312345"/>
    <w:rsid w:val="00375E2A"/>
    <w:rsid w:val="00387EE1"/>
    <w:rsid w:val="003C1576"/>
    <w:rsid w:val="003D5342"/>
    <w:rsid w:val="003D7161"/>
    <w:rsid w:val="003F617A"/>
    <w:rsid w:val="003F6C92"/>
    <w:rsid w:val="00450731"/>
    <w:rsid w:val="004E20F2"/>
    <w:rsid w:val="004F4B6C"/>
    <w:rsid w:val="004F7752"/>
    <w:rsid w:val="0050671F"/>
    <w:rsid w:val="0051740E"/>
    <w:rsid w:val="00551600"/>
    <w:rsid w:val="005C1304"/>
    <w:rsid w:val="005D2DFB"/>
    <w:rsid w:val="00601951"/>
    <w:rsid w:val="006634D4"/>
    <w:rsid w:val="006B115D"/>
    <w:rsid w:val="006D138D"/>
    <w:rsid w:val="00727869"/>
    <w:rsid w:val="007C22D5"/>
    <w:rsid w:val="007C2838"/>
    <w:rsid w:val="007F1AFC"/>
    <w:rsid w:val="007F6FF1"/>
    <w:rsid w:val="00800E6E"/>
    <w:rsid w:val="00805B67"/>
    <w:rsid w:val="00826762"/>
    <w:rsid w:val="008A1608"/>
    <w:rsid w:val="008C5B47"/>
    <w:rsid w:val="008E5DF8"/>
    <w:rsid w:val="00973AA6"/>
    <w:rsid w:val="009769EB"/>
    <w:rsid w:val="009B39E2"/>
    <w:rsid w:val="009B51BD"/>
    <w:rsid w:val="00A24D2D"/>
    <w:rsid w:val="00A43DAC"/>
    <w:rsid w:val="00A660F2"/>
    <w:rsid w:val="00A8169F"/>
    <w:rsid w:val="00AB3339"/>
    <w:rsid w:val="00AF450C"/>
    <w:rsid w:val="00B21862"/>
    <w:rsid w:val="00B34917"/>
    <w:rsid w:val="00B422DE"/>
    <w:rsid w:val="00B51627"/>
    <w:rsid w:val="00B56D5F"/>
    <w:rsid w:val="00B63575"/>
    <w:rsid w:val="00BE251B"/>
    <w:rsid w:val="00D55989"/>
    <w:rsid w:val="00D71E10"/>
    <w:rsid w:val="00D72065"/>
    <w:rsid w:val="00E14F15"/>
    <w:rsid w:val="00E15F68"/>
    <w:rsid w:val="00E56799"/>
    <w:rsid w:val="00E93F12"/>
    <w:rsid w:val="00EA775B"/>
    <w:rsid w:val="00EB3171"/>
    <w:rsid w:val="00F16DD1"/>
    <w:rsid w:val="00F3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00"/>
    <w:pPr>
      <w:widowControl w:val="0"/>
    </w:pPr>
    <w:rPr>
      <w:rFonts w:ascii="Times New Roman" w:hAnsi="Times New Roman"/>
      <w:kern w:val="1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A1608"/>
    <w:pPr>
      <w:widowControl/>
      <w:spacing w:before="480" w:line="276" w:lineRule="auto"/>
      <w:contextualSpacing/>
      <w:outlineLvl w:val="0"/>
    </w:pPr>
    <w:rPr>
      <w:rFonts w:eastAsia="Times New Roman"/>
      <w:b/>
      <w:bCs/>
      <w:kern w:val="0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C2838"/>
    <w:pPr>
      <w:keepNext/>
      <w:keepLines/>
      <w:spacing w:before="20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617A"/>
    <w:pPr>
      <w:keepNext/>
      <w:keepLines/>
      <w:outlineLvl w:val="2"/>
    </w:pPr>
    <w:rPr>
      <w:rFonts w:eastAsia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156BC1"/>
    <w:pPr>
      <w:keepNext/>
      <w:keepLines/>
      <w:spacing w:before="40"/>
      <w:ind w:left="284"/>
      <w:outlineLvl w:val="3"/>
    </w:pPr>
    <w:rPr>
      <w:rFonts w:eastAsia="Times New Roman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60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7C2838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F617A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6BC1"/>
    <w:rPr>
      <w:rFonts w:ascii="Times New Roman" w:hAnsi="Times New Roman" w:cs="Times New Roman"/>
      <w:iCs/>
      <w:sz w:val="28"/>
    </w:rPr>
  </w:style>
  <w:style w:type="paragraph" w:styleId="a3">
    <w:name w:val="footnote text"/>
    <w:basedOn w:val="a"/>
    <w:link w:val="a4"/>
    <w:uiPriority w:val="99"/>
    <w:semiHidden/>
    <w:rsid w:val="00D71E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71E1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2416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27869"/>
    <w:pPr>
      <w:ind w:left="101"/>
    </w:pPr>
    <w:rPr>
      <w:rFonts w:eastAsia="Times New Roman"/>
      <w:kern w:val="0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27869"/>
    <w:rPr>
      <w:rFonts w:ascii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E15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15F6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E15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15F6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ableParagraph">
    <w:name w:val="Table Paragraph"/>
    <w:basedOn w:val="a"/>
    <w:uiPriority w:val="99"/>
    <w:rsid w:val="00E15F68"/>
    <w:rPr>
      <w:kern w:val="0"/>
      <w:szCs w:val="22"/>
      <w:lang w:val="en-US" w:eastAsia="en-US"/>
    </w:rPr>
  </w:style>
  <w:style w:type="paragraph" w:customStyle="1" w:styleId="ac">
    <w:name w:val="Основной текст + По ширине"/>
    <w:aliases w:val="Первая строка:  1 см,Справа:  0,19 см"/>
    <w:basedOn w:val="a6"/>
    <w:uiPriority w:val="99"/>
    <w:rsid w:val="00E15F68"/>
    <w:pPr>
      <w:ind w:right="105" w:firstLine="566"/>
      <w:jc w:val="both"/>
    </w:pPr>
    <w:rPr>
      <w:lang w:val="ru-RU"/>
    </w:rPr>
  </w:style>
  <w:style w:type="table" w:styleId="ad">
    <w:name w:val="Table Grid"/>
    <w:basedOn w:val="a1"/>
    <w:uiPriority w:val="99"/>
    <w:rsid w:val="0097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EA775B"/>
    <w:rPr>
      <w:rFonts w:cs="Times New Roman"/>
      <w:color w:val="0563C1"/>
      <w:u w:val="single"/>
    </w:rPr>
  </w:style>
  <w:style w:type="paragraph" w:styleId="af">
    <w:name w:val="Normal (Web)"/>
    <w:basedOn w:val="a"/>
    <w:uiPriority w:val="99"/>
    <w:rsid w:val="0050671F"/>
    <w:pPr>
      <w:widowControl/>
      <w:spacing w:after="240"/>
    </w:pPr>
    <w:rPr>
      <w:rFonts w:eastAsia="Times New Roman"/>
      <w:kern w:val="0"/>
      <w:sz w:val="24"/>
      <w:lang w:eastAsia="ru-RU"/>
    </w:rPr>
  </w:style>
  <w:style w:type="character" w:styleId="af0">
    <w:name w:val="Strong"/>
    <w:basedOn w:val="a0"/>
    <w:uiPriority w:val="99"/>
    <w:qFormat/>
    <w:locked/>
    <w:rsid w:val="005067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Волшебник</cp:lastModifiedBy>
  <cp:revision>5</cp:revision>
  <dcterms:created xsi:type="dcterms:W3CDTF">2015-10-22T10:47:00Z</dcterms:created>
  <dcterms:modified xsi:type="dcterms:W3CDTF">2016-04-13T01:39:00Z</dcterms:modified>
</cp:coreProperties>
</file>