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6E" w:rsidRPr="009A606E" w:rsidRDefault="003E0F6E" w:rsidP="003E0F6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Барнаульской духовной семинарии, посвященный  «С</w:t>
      </w:r>
      <w:r w:rsidRPr="009A606E">
        <w:rPr>
          <w:sz w:val="28"/>
          <w:szCs w:val="28"/>
        </w:rPr>
        <w:t>толети</w:t>
      </w:r>
      <w:r>
        <w:rPr>
          <w:sz w:val="28"/>
          <w:szCs w:val="28"/>
        </w:rPr>
        <w:t xml:space="preserve">ю </w:t>
      </w:r>
      <w:r w:rsidRPr="009A606E">
        <w:rPr>
          <w:sz w:val="28"/>
          <w:szCs w:val="28"/>
        </w:rPr>
        <w:t>Всероссийского Церковного Собора 1917-1918 гг. и восстановлени</w:t>
      </w:r>
      <w:r>
        <w:rPr>
          <w:sz w:val="28"/>
          <w:szCs w:val="28"/>
        </w:rPr>
        <w:t>ю</w:t>
      </w:r>
      <w:r w:rsidRPr="009A606E">
        <w:rPr>
          <w:sz w:val="28"/>
          <w:szCs w:val="28"/>
        </w:rPr>
        <w:t xml:space="preserve"> Патриаршества в Русской Православной Церкви</w:t>
      </w:r>
      <w:r>
        <w:rPr>
          <w:sz w:val="28"/>
          <w:szCs w:val="28"/>
        </w:rPr>
        <w:t>»</w:t>
      </w:r>
    </w:p>
    <w:p w:rsidR="003E0F6E" w:rsidRDefault="003E0F6E" w:rsidP="003E0F6E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7020"/>
        <w:gridCol w:w="1709"/>
      </w:tblGrid>
      <w:tr w:rsidR="003E0F6E" w:rsidRPr="00355320" w:rsidTr="008823CB">
        <w:trPr>
          <w:trHeight w:val="198"/>
        </w:trPr>
        <w:tc>
          <w:tcPr>
            <w:tcW w:w="877" w:type="dxa"/>
          </w:tcPr>
          <w:p w:rsidR="003E0F6E" w:rsidRPr="00355320" w:rsidRDefault="003E0F6E" w:rsidP="008823CB">
            <w:pPr>
              <w:jc w:val="center"/>
              <w:rPr>
                <w:b/>
                <w:sz w:val="28"/>
                <w:szCs w:val="28"/>
              </w:rPr>
            </w:pPr>
            <w:r w:rsidRPr="003553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3E0F6E" w:rsidRPr="00355320" w:rsidRDefault="003E0F6E" w:rsidP="008823CB">
            <w:pPr>
              <w:tabs>
                <w:tab w:val="left" w:pos="2985"/>
              </w:tabs>
              <w:rPr>
                <w:b/>
                <w:sz w:val="28"/>
                <w:szCs w:val="28"/>
              </w:rPr>
            </w:pPr>
            <w:r w:rsidRPr="00355320">
              <w:rPr>
                <w:b/>
                <w:sz w:val="28"/>
                <w:szCs w:val="28"/>
              </w:rPr>
              <w:tab/>
              <w:t xml:space="preserve">Мероприятия </w:t>
            </w:r>
          </w:p>
        </w:tc>
        <w:tc>
          <w:tcPr>
            <w:tcW w:w="1709" w:type="dxa"/>
          </w:tcPr>
          <w:p w:rsidR="003E0F6E" w:rsidRPr="00355320" w:rsidRDefault="003E0F6E" w:rsidP="008823CB">
            <w:pPr>
              <w:jc w:val="center"/>
              <w:rPr>
                <w:b/>
                <w:sz w:val="28"/>
                <w:szCs w:val="28"/>
              </w:rPr>
            </w:pPr>
            <w:r w:rsidRPr="00355320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3E0F6E" w:rsidRPr="00355320" w:rsidTr="008823CB">
        <w:trPr>
          <w:trHeight w:val="623"/>
        </w:trPr>
        <w:tc>
          <w:tcPr>
            <w:tcW w:w="877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3E0F6E" w:rsidRPr="00355320" w:rsidRDefault="003E0F6E" w:rsidP="008823CB">
            <w:pPr>
              <w:tabs>
                <w:tab w:val="left" w:pos="2985"/>
              </w:tabs>
              <w:jc w:val="both"/>
              <w:rPr>
                <w:b/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 xml:space="preserve">Олимпиада среди студентов БДС и молодежных объединений </w:t>
            </w:r>
            <w:proofErr w:type="gramStart"/>
            <w:r w:rsidRPr="00355320">
              <w:rPr>
                <w:sz w:val="28"/>
                <w:szCs w:val="28"/>
              </w:rPr>
              <w:t>г</w:t>
            </w:r>
            <w:proofErr w:type="gramEnd"/>
            <w:r w:rsidRPr="00355320">
              <w:rPr>
                <w:sz w:val="28"/>
                <w:szCs w:val="28"/>
              </w:rPr>
              <w:t>. Барнаула посвященная «Столетию Всероссийского Церковного Собора 1917-1918 гг. и восстановлению Патриаршества в Русской Православной Церкви»</w:t>
            </w:r>
          </w:p>
        </w:tc>
        <w:tc>
          <w:tcPr>
            <w:tcW w:w="1709" w:type="dxa"/>
          </w:tcPr>
          <w:p w:rsidR="003E0F6E" w:rsidRPr="00355320" w:rsidRDefault="003E0F6E" w:rsidP="008823CB">
            <w:pPr>
              <w:jc w:val="center"/>
              <w:rPr>
                <w:b/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февраль 2017г.</w:t>
            </w:r>
          </w:p>
        </w:tc>
      </w:tr>
      <w:tr w:rsidR="003E0F6E" w:rsidRPr="00355320" w:rsidTr="008823CB">
        <w:trPr>
          <w:trHeight w:val="623"/>
        </w:trPr>
        <w:tc>
          <w:tcPr>
            <w:tcW w:w="877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3E0F6E" w:rsidRPr="00355320" w:rsidRDefault="003E0F6E" w:rsidP="008823CB">
            <w:pPr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Тематическая Пасхальная поездка хора Барнаульской духовной семинарии по Алтайскому краю и Горному Алтаю</w:t>
            </w:r>
          </w:p>
        </w:tc>
        <w:tc>
          <w:tcPr>
            <w:tcW w:w="1709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апрель 2017г.</w:t>
            </w:r>
          </w:p>
        </w:tc>
      </w:tr>
      <w:tr w:rsidR="003E0F6E" w:rsidRPr="00355320" w:rsidTr="008823CB">
        <w:trPr>
          <w:trHeight w:val="304"/>
        </w:trPr>
        <w:tc>
          <w:tcPr>
            <w:tcW w:w="877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3E0F6E" w:rsidRPr="00355320" w:rsidRDefault="003E0F6E" w:rsidP="008823CB">
            <w:pPr>
              <w:suppressAutoHyphens/>
              <w:jc w:val="both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Выставка книг, посвященная «Столетию Всероссийского Церковного Собора 1917-1918 гг.», из фондов библиотеки Барнаульской духовной семинарии</w:t>
            </w:r>
          </w:p>
        </w:tc>
        <w:tc>
          <w:tcPr>
            <w:tcW w:w="1709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сентябрь 2017г.</w:t>
            </w:r>
          </w:p>
        </w:tc>
      </w:tr>
      <w:tr w:rsidR="003E0F6E" w:rsidRPr="00355320" w:rsidTr="008823CB">
        <w:trPr>
          <w:trHeight w:val="386"/>
        </w:trPr>
        <w:tc>
          <w:tcPr>
            <w:tcW w:w="877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3E0F6E" w:rsidRPr="00355320" w:rsidRDefault="003E0F6E" w:rsidP="008823CB">
            <w:pPr>
              <w:suppressAutoHyphens/>
              <w:jc w:val="both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Выставка книг, посвященная «Восстановлению Патриаршества в Русской Православной Церкви», из фондов библиотеки Барнаульской духовной семинарии</w:t>
            </w:r>
          </w:p>
        </w:tc>
        <w:tc>
          <w:tcPr>
            <w:tcW w:w="1709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октябрь 2017г.</w:t>
            </w:r>
          </w:p>
        </w:tc>
      </w:tr>
      <w:tr w:rsidR="003E0F6E" w:rsidRPr="00355320" w:rsidTr="008823CB">
        <w:trPr>
          <w:trHeight w:val="435"/>
        </w:trPr>
        <w:tc>
          <w:tcPr>
            <w:tcW w:w="877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</w:tcPr>
          <w:p w:rsidR="003E0F6E" w:rsidRPr="00355320" w:rsidRDefault="003E0F6E" w:rsidP="008823CB">
            <w:pPr>
              <w:suppressAutoHyphens/>
              <w:jc w:val="both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фотовыставка «Патриаршество в Русской Православной Церкви»</w:t>
            </w:r>
          </w:p>
        </w:tc>
        <w:tc>
          <w:tcPr>
            <w:tcW w:w="1709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ноябрь 2017г.</w:t>
            </w:r>
          </w:p>
        </w:tc>
      </w:tr>
      <w:tr w:rsidR="003E0F6E" w:rsidRPr="00355320" w:rsidTr="008823CB">
        <w:trPr>
          <w:trHeight w:val="609"/>
        </w:trPr>
        <w:tc>
          <w:tcPr>
            <w:tcW w:w="877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6.</w:t>
            </w:r>
          </w:p>
        </w:tc>
        <w:tc>
          <w:tcPr>
            <w:tcW w:w="7020" w:type="dxa"/>
          </w:tcPr>
          <w:p w:rsidR="003E0F6E" w:rsidRPr="00355320" w:rsidRDefault="003E0F6E" w:rsidP="008823CB">
            <w:pPr>
              <w:jc w:val="both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Конференция «Столетие Всероссийского Церковного Собора 1917-1918 гг. и восстановление Патриаршества в Русской Православной Церкви»</w:t>
            </w:r>
          </w:p>
        </w:tc>
        <w:tc>
          <w:tcPr>
            <w:tcW w:w="1709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ноябрь 2017г.</w:t>
            </w:r>
          </w:p>
        </w:tc>
      </w:tr>
      <w:tr w:rsidR="003E0F6E" w:rsidRPr="00355320" w:rsidTr="008823CB">
        <w:trPr>
          <w:trHeight w:val="623"/>
        </w:trPr>
        <w:tc>
          <w:tcPr>
            <w:tcW w:w="877" w:type="dxa"/>
          </w:tcPr>
          <w:p w:rsidR="003E0F6E" w:rsidRPr="00355320" w:rsidRDefault="003E0F6E" w:rsidP="008823CB">
            <w:pPr>
              <w:jc w:val="center"/>
              <w:rPr>
                <w:sz w:val="28"/>
                <w:szCs w:val="28"/>
              </w:rPr>
            </w:pPr>
            <w:r w:rsidRPr="00355320">
              <w:rPr>
                <w:sz w:val="28"/>
                <w:szCs w:val="28"/>
              </w:rPr>
              <w:t>7.</w:t>
            </w:r>
          </w:p>
        </w:tc>
        <w:tc>
          <w:tcPr>
            <w:tcW w:w="7020" w:type="dxa"/>
          </w:tcPr>
          <w:p w:rsidR="003E0F6E" w:rsidRPr="00355320" w:rsidRDefault="003E0F6E" w:rsidP="008823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320">
              <w:rPr>
                <w:rFonts w:ascii="Times New Roman" w:hAnsi="Times New Roman"/>
                <w:sz w:val="28"/>
                <w:szCs w:val="28"/>
              </w:rPr>
              <w:t>На сайте семинарии страница, посвященная «Столетию Всероссийского Церковного Собора 1917-1918 гг. и восстановлению Патриаршества в Русской Православной Церкви»</w:t>
            </w:r>
          </w:p>
        </w:tc>
        <w:tc>
          <w:tcPr>
            <w:tcW w:w="1709" w:type="dxa"/>
          </w:tcPr>
          <w:p w:rsidR="003E0F6E" w:rsidRPr="00355320" w:rsidRDefault="003E0F6E" w:rsidP="008823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320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</w:tr>
    </w:tbl>
    <w:p w:rsidR="003E0F6E" w:rsidRDefault="003E0F6E" w:rsidP="003E0F6E">
      <w:pPr>
        <w:ind w:firstLine="708"/>
        <w:jc w:val="both"/>
        <w:rPr>
          <w:sz w:val="28"/>
          <w:szCs w:val="28"/>
        </w:rPr>
      </w:pPr>
    </w:p>
    <w:p w:rsidR="00CF0D5F" w:rsidRPr="003E0F6E" w:rsidRDefault="00CF0D5F" w:rsidP="003E0F6E">
      <w:pPr>
        <w:suppressAutoHyphens/>
        <w:jc w:val="center"/>
        <w:rPr>
          <w:sz w:val="28"/>
          <w:szCs w:val="28"/>
        </w:rPr>
      </w:pPr>
    </w:p>
    <w:sectPr w:rsidR="00CF0D5F" w:rsidRPr="003E0F6E" w:rsidSect="00CF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6E"/>
    <w:rsid w:val="003E0F6E"/>
    <w:rsid w:val="009146C3"/>
    <w:rsid w:val="00BC3406"/>
    <w:rsid w:val="00CF0D5F"/>
    <w:rsid w:val="00E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0F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2017-12-06T05:22:00Z</dcterms:created>
  <dcterms:modified xsi:type="dcterms:W3CDTF">2017-12-06T05:23:00Z</dcterms:modified>
</cp:coreProperties>
</file>